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Connection between Articles</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Student’s Name</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Institutional Affiliation</w:t>
      </w: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Connection between Articles</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All three articles examine the prevalence of disability cases in the past recent years among children. Each article highlights the effects and causing factors associated with disability in children and the benefits of early diagnosis and intervention. Each of the articles further describes the interventional strategies that can be used to deal with developmental disabilities among children.</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In “Trends in the prevalence of developmental disabilities in US children, 1997–2008” Boyle et al. examine the historical development of disability among children between the period of 1997 and 2008. The findings of this article point out that disability is prevalent between 2006 and 2008. The article further highlights some specific disabilities prevalent in the United States including autism and attention deficit hyperactivity disorder. </w:t>
      </w:r>
    </w:p>
    <w:p>
      <w:pPr>
        <w:pStyle w:val="style0"/>
        <w:spacing w:after="0" w:lineRule="auto" w:line="480"/>
        <w:rPr>
          <w:rFonts w:ascii="Times New Roman" w:cs="Times New Roman" w:hAnsi="Times New Roman"/>
          <w:color w:val="222222"/>
          <w:sz w:val="24"/>
          <w:szCs w:val="24"/>
          <w:shd w:val="clear" w:color="auto" w:fill="ffffff"/>
        </w:rPr>
      </w:pPr>
      <w:r>
        <w:rPr>
          <w:rFonts w:ascii="Times New Roman" w:cs="Times New Roman" w:hAnsi="Times New Roman"/>
          <w:b/>
          <w:color w:val="222222"/>
          <w:sz w:val="24"/>
          <w:szCs w:val="24"/>
          <w:shd w:val="clear" w:color="auto" w:fill="ffffff"/>
        </w:rPr>
        <w:t>Discussion Quiz:</w:t>
      </w:r>
      <w:r>
        <w:rPr>
          <w:rFonts w:ascii="Times New Roman" w:cs="Times New Roman" w:hAnsi="Times New Roman"/>
          <w:color w:val="222222"/>
          <w:sz w:val="24"/>
          <w:szCs w:val="24"/>
          <w:shd w:val="clear" w:color="auto" w:fill="ffffff"/>
        </w:rPr>
        <w:t xml:space="preserve"> What does historical data depict about the prevalence of developmental disability in the United States?</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Similarly, in “Global perspective on early diagnosis and intervention for children with developmental delays and disabilities,” </w:t>
      </w:r>
      <w:r>
        <w:rPr>
          <w:rFonts w:ascii="Times New Roman" w:cs="Times New Roman" w:hAnsi="Times New Roman"/>
          <w:color w:val="222222"/>
          <w:sz w:val="24"/>
          <w:szCs w:val="24"/>
          <w:shd w:val="clear" w:color="auto" w:fill="ffffff"/>
        </w:rPr>
        <w:t>Scherzer</w:t>
      </w:r>
      <w:r>
        <w:rPr>
          <w:rFonts w:ascii="Times New Roman" w:cs="Times New Roman" w:hAnsi="Times New Roman"/>
          <w:color w:val="222222"/>
          <w:sz w:val="24"/>
          <w:szCs w:val="24"/>
          <w:shd w:val="clear" w:color="auto" w:fill="ffffff"/>
        </w:rPr>
        <w:t xml:space="preserve"> et al. explain the early diagnosis and intervention strategies for disabilities among children. This article points out that disability is prevalent among children from low and middle-income backgrounds. It is expected that early diagnosis and intervention strategies put in place can bring some significant change, especially in reducing the mortality rate of children who are less than five years. </w:t>
      </w:r>
    </w:p>
    <w:p>
      <w:pPr>
        <w:pStyle w:val="style0"/>
        <w:spacing w:after="0" w:lineRule="auto" w:line="480"/>
        <w:rPr>
          <w:rFonts w:ascii="Times New Roman" w:cs="Times New Roman" w:hAnsi="Times New Roman"/>
          <w:color w:val="222222"/>
          <w:sz w:val="24"/>
          <w:szCs w:val="24"/>
          <w:shd w:val="clear" w:color="auto" w:fill="ffffff"/>
        </w:rPr>
      </w:pPr>
      <w:r>
        <w:rPr>
          <w:rFonts w:ascii="Times New Roman" w:cs="Times New Roman" w:hAnsi="Times New Roman"/>
          <w:b/>
          <w:color w:val="222222"/>
          <w:sz w:val="24"/>
          <w:szCs w:val="24"/>
          <w:shd w:val="clear" w:color="auto" w:fill="ffffff"/>
        </w:rPr>
        <w:t>Discussion Quiz:</w:t>
      </w:r>
      <w:r>
        <w:rPr>
          <w:rFonts w:ascii="Times New Roman" w:cs="Times New Roman" w:hAnsi="Times New Roman"/>
          <w:color w:val="222222"/>
          <w:sz w:val="24"/>
          <w:szCs w:val="24"/>
          <w:shd w:val="clear" w:color="auto" w:fill="ffffff"/>
        </w:rPr>
        <w:t xml:space="preserve"> Why do you think children from low and middle-income background are more prone to developmental disabilities?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Consequently, </w:t>
      </w:r>
      <w:r>
        <w:rPr>
          <w:rFonts w:ascii="Times New Roman" w:cs="Times New Roman" w:hAnsi="Times New Roman"/>
          <w:color w:val="222222"/>
          <w:sz w:val="24"/>
          <w:szCs w:val="24"/>
          <w:shd w:val="clear" w:color="auto" w:fill="ffffff"/>
        </w:rPr>
        <w:t>Shevell</w:t>
      </w:r>
      <w:r>
        <w:rPr>
          <w:rFonts w:ascii="Times New Roman" w:cs="Times New Roman" w:hAnsi="Times New Roman"/>
          <w:color w:val="222222"/>
          <w:sz w:val="24"/>
          <w:szCs w:val="24"/>
          <w:shd w:val="clear" w:color="auto" w:fill="ffffff"/>
        </w:rPr>
        <w:t xml:space="preserve"> in, “Present conceptualization of early childhood neurodevelopmental disabilities,” explains the early conceptualization of childhood </w:t>
      </w:r>
      <w:r>
        <w:rPr>
          <w:rFonts w:ascii="Times New Roman" w:cs="Times New Roman" w:hAnsi="Times New Roman"/>
          <w:color w:val="222222"/>
          <w:sz w:val="24"/>
          <w:szCs w:val="24"/>
          <w:shd w:val="clear" w:color="auto" w:fill="ffffff"/>
        </w:rPr>
        <w:t xml:space="preserve">neurodevelopmental disabilities. In this article, the author also points out some of the common neurodevelopmental disabilities like mental retardation, cerebral palsy, and autism. </w:t>
      </w:r>
      <w:r>
        <w:rPr>
          <w:rFonts w:ascii="Times New Roman" w:cs="Times New Roman" w:hAnsi="Times New Roman"/>
          <w:color w:val="222222"/>
          <w:sz w:val="24"/>
          <w:szCs w:val="24"/>
          <w:shd w:val="clear" w:color="auto" w:fill="ffffff"/>
        </w:rPr>
        <w:t>Shevell</w:t>
      </w:r>
      <w:r>
        <w:rPr>
          <w:rFonts w:ascii="Times New Roman" w:cs="Times New Roman" w:hAnsi="Times New Roman"/>
          <w:color w:val="222222"/>
          <w:sz w:val="24"/>
          <w:szCs w:val="24"/>
          <w:shd w:val="clear" w:color="auto" w:fill="ffffff"/>
        </w:rPr>
        <w:t xml:space="preserve">, like the other authors, calls for early intervention and diagnosis of developmental disabilities. According to </w:t>
      </w:r>
      <w:r>
        <w:rPr>
          <w:rFonts w:ascii="Times New Roman" w:cs="Times New Roman" w:hAnsi="Times New Roman"/>
          <w:color w:val="222222"/>
          <w:sz w:val="24"/>
          <w:szCs w:val="24"/>
          <w:shd w:val="clear" w:color="auto" w:fill="ffffff"/>
        </w:rPr>
        <w:t>Shevell</w:t>
      </w:r>
      <w:r>
        <w:rPr>
          <w:rFonts w:ascii="Times New Roman" w:cs="Times New Roman" w:hAnsi="Times New Roman"/>
          <w:color w:val="222222"/>
          <w:sz w:val="24"/>
          <w:szCs w:val="24"/>
          <w:shd w:val="clear" w:color="auto" w:fill="ffffff"/>
        </w:rPr>
        <w:t xml:space="preserve">, accurate early recognition of neurodevelopmental disability in children is important in controlling the effects and essential in providing proper care.  </w:t>
      </w:r>
    </w:p>
    <w:p>
      <w:pPr>
        <w:pStyle w:val="style0"/>
        <w:spacing w:after="0" w:lineRule="auto" w:line="480"/>
        <w:rPr>
          <w:rFonts w:ascii="Times New Roman" w:cs="Times New Roman" w:hAnsi="Times New Roman"/>
          <w:color w:val="222222"/>
          <w:sz w:val="24"/>
          <w:szCs w:val="24"/>
          <w:shd w:val="clear" w:color="auto" w:fill="ffffff"/>
        </w:rPr>
      </w:pPr>
      <w:r>
        <w:rPr>
          <w:rFonts w:ascii="Times New Roman" w:cs="Times New Roman" w:hAnsi="Times New Roman"/>
          <w:b/>
          <w:color w:val="222222"/>
          <w:sz w:val="24"/>
          <w:szCs w:val="24"/>
          <w:shd w:val="clear" w:color="auto" w:fill="ffffff"/>
        </w:rPr>
        <w:t>Discussion Quiz:</w:t>
      </w:r>
      <w:r>
        <w:rPr>
          <w:rFonts w:ascii="Times New Roman" w:cs="Times New Roman" w:hAnsi="Times New Roman"/>
          <w:color w:val="222222"/>
          <w:sz w:val="24"/>
          <w:szCs w:val="24"/>
          <w:shd w:val="clear" w:color="auto" w:fill="ffffff"/>
        </w:rPr>
        <w:t xml:space="preserve"> What are the potential benefits of early diagnosis and intervention of neurodevelopment</w:t>
      </w:r>
      <w:bookmarkStart w:id="0" w:name="_GoBack"/>
      <w:bookmarkEnd w:id="0"/>
      <w:r>
        <w:rPr>
          <w:rFonts w:ascii="Times New Roman" w:cs="Times New Roman" w:hAnsi="Times New Roman"/>
          <w:color w:val="222222"/>
          <w:sz w:val="24"/>
          <w:szCs w:val="24"/>
          <w:shd w:val="clear" w:color="auto" w:fill="ffffff"/>
        </w:rPr>
        <w:t xml:space="preserve">al disability among children? </w:t>
      </w: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Boyle, C. A., </w:t>
      </w:r>
      <w:r>
        <w:rPr>
          <w:rFonts w:ascii="Times New Roman" w:cs="Times New Roman" w:hAnsi="Times New Roman"/>
          <w:color w:val="222222"/>
          <w:sz w:val="24"/>
          <w:szCs w:val="24"/>
          <w:shd w:val="clear" w:color="auto" w:fill="ffffff"/>
        </w:rPr>
        <w:t>Boulet</w:t>
      </w:r>
      <w:r>
        <w:rPr>
          <w:rFonts w:ascii="Times New Roman" w:cs="Times New Roman" w:hAnsi="Times New Roman"/>
          <w:color w:val="222222"/>
          <w:sz w:val="24"/>
          <w:szCs w:val="24"/>
          <w:shd w:val="clear" w:color="auto" w:fill="ffffff"/>
        </w:rPr>
        <w:t xml:space="preserve">, S., </w:t>
      </w:r>
      <w:r>
        <w:rPr>
          <w:rFonts w:ascii="Times New Roman" w:cs="Times New Roman" w:hAnsi="Times New Roman"/>
          <w:color w:val="222222"/>
          <w:sz w:val="24"/>
          <w:szCs w:val="24"/>
          <w:shd w:val="clear" w:color="auto" w:fill="ffffff"/>
        </w:rPr>
        <w:t>Schieve</w:t>
      </w:r>
      <w:r>
        <w:rPr>
          <w:rFonts w:ascii="Times New Roman" w:cs="Times New Roman" w:hAnsi="Times New Roman"/>
          <w:color w:val="222222"/>
          <w:sz w:val="24"/>
          <w:szCs w:val="24"/>
          <w:shd w:val="clear" w:color="auto" w:fill="ffffff"/>
        </w:rPr>
        <w:t xml:space="preserve">, L. A., Cohen, R. A., Blumberg, S. J., </w:t>
      </w:r>
      <w:r>
        <w:rPr>
          <w:rFonts w:ascii="Times New Roman" w:cs="Times New Roman" w:hAnsi="Times New Roman"/>
          <w:color w:val="222222"/>
          <w:sz w:val="24"/>
          <w:szCs w:val="24"/>
          <w:shd w:val="clear" w:color="auto" w:fill="ffffff"/>
        </w:rPr>
        <w:t>Yeargin-Allsopp</w:t>
      </w:r>
      <w:r>
        <w:rPr>
          <w:rFonts w:ascii="Times New Roman" w:cs="Times New Roman" w:hAnsi="Times New Roman"/>
          <w:color w:val="222222"/>
          <w:sz w:val="24"/>
          <w:szCs w:val="24"/>
          <w:shd w:val="clear" w:color="auto" w:fill="ffffff"/>
        </w:rPr>
        <w:t>, M</w:t>
      </w:r>
      <w:r>
        <w:rPr>
          <w:rFonts w:ascii="Times New Roman" w:cs="Times New Roman" w:hAnsi="Times New Roman"/>
          <w:color w:val="222222"/>
          <w:sz w:val="24"/>
          <w:szCs w:val="24"/>
          <w:shd w:val="clear" w:color="auto" w:fill="ffffff"/>
        </w:rPr>
        <w:t>., ...</w:t>
      </w:r>
      <w:r>
        <w:rPr>
          <w:rFonts w:ascii="Times New Roman" w:cs="Times New Roman" w:hAnsi="Times New Roman"/>
          <w:color w:val="222222"/>
          <w:sz w:val="24"/>
          <w:szCs w:val="24"/>
          <w:shd w:val="clear" w:color="auto" w:fill="ffffff"/>
        </w:rPr>
        <w:t xml:space="preserve"> &amp; </w:t>
      </w:r>
      <w:r>
        <w:rPr>
          <w:rFonts w:ascii="Times New Roman" w:cs="Times New Roman" w:hAnsi="Times New Roman"/>
          <w:color w:val="222222"/>
          <w:sz w:val="24"/>
          <w:szCs w:val="24"/>
          <w:shd w:val="clear" w:color="auto" w:fill="ffffff"/>
        </w:rPr>
        <w:t>Kogan</w:t>
      </w:r>
      <w:r>
        <w:rPr>
          <w:rFonts w:ascii="Times New Roman" w:cs="Times New Roman" w:hAnsi="Times New Roman"/>
          <w:color w:val="222222"/>
          <w:sz w:val="24"/>
          <w:szCs w:val="24"/>
          <w:shd w:val="clear" w:color="auto" w:fill="ffffff"/>
        </w:rPr>
        <w:t xml:space="preserve">, M. D. (2011). </w:t>
      </w:r>
      <w:r>
        <w:rPr>
          <w:rFonts w:ascii="Times New Roman" w:cs="Times New Roman" w:hAnsi="Times New Roman"/>
          <w:color w:val="222222"/>
          <w:sz w:val="24"/>
          <w:szCs w:val="24"/>
          <w:shd w:val="clear" w:color="auto" w:fill="ffffff"/>
        </w:rPr>
        <w:t>Trends in the prevalence of developmental disabilities in US children, 1997–2008.</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Pediatrics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127</w:t>
      </w:r>
      <w:r>
        <w:rPr>
          <w:rFonts w:ascii="Times New Roman" w:cs="Times New Roman" w:hAnsi="Times New Roman"/>
          <w:color w:val="222222"/>
          <w:sz w:val="24"/>
          <w:szCs w:val="24"/>
          <w:shd w:val="clear" w:color="auto" w:fill="ffffff"/>
        </w:rPr>
        <w:t>(6), 1034-1042.</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Scherzer</w:t>
      </w:r>
      <w:r>
        <w:rPr>
          <w:rFonts w:ascii="Times New Roman" w:cs="Times New Roman" w:hAnsi="Times New Roman"/>
          <w:color w:val="222222"/>
          <w:sz w:val="24"/>
          <w:szCs w:val="24"/>
          <w:shd w:val="clear" w:color="auto" w:fill="ffffff"/>
        </w:rPr>
        <w:t xml:space="preserve">, A. L., </w:t>
      </w:r>
      <w:r>
        <w:rPr>
          <w:rFonts w:ascii="Times New Roman" w:cs="Times New Roman" w:hAnsi="Times New Roman"/>
          <w:color w:val="222222"/>
          <w:sz w:val="24"/>
          <w:szCs w:val="24"/>
          <w:shd w:val="clear" w:color="auto" w:fill="ffffff"/>
        </w:rPr>
        <w:t>Chhagan</w:t>
      </w:r>
      <w:r>
        <w:rPr>
          <w:rFonts w:ascii="Times New Roman" w:cs="Times New Roman" w:hAnsi="Times New Roman"/>
          <w:color w:val="222222"/>
          <w:sz w:val="24"/>
          <w:szCs w:val="24"/>
          <w:shd w:val="clear" w:color="auto" w:fill="ffffff"/>
        </w:rPr>
        <w:t xml:space="preserve">, M., </w:t>
      </w:r>
      <w:r>
        <w:rPr>
          <w:rFonts w:ascii="Times New Roman" w:cs="Times New Roman" w:hAnsi="Times New Roman"/>
          <w:color w:val="222222"/>
          <w:sz w:val="24"/>
          <w:szCs w:val="24"/>
          <w:shd w:val="clear" w:color="auto" w:fill="ffffff"/>
        </w:rPr>
        <w:t>Kauchali</w:t>
      </w:r>
      <w:r>
        <w:rPr>
          <w:rFonts w:ascii="Times New Roman" w:cs="Times New Roman" w:hAnsi="Times New Roman"/>
          <w:color w:val="222222"/>
          <w:sz w:val="24"/>
          <w:szCs w:val="24"/>
          <w:shd w:val="clear" w:color="auto" w:fill="ffffff"/>
        </w:rPr>
        <w:t xml:space="preserve">, S., &amp; </w:t>
      </w:r>
      <w:r>
        <w:rPr>
          <w:rFonts w:ascii="Times New Roman" w:cs="Times New Roman" w:hAnsi="Times New Roman"/>
          <w:color w:val="222222"/>
          <w:sz w:val="24"/>
          <w:szCs w:val="24"/>
          <w:shd w:val="clear" w:color="auto" w:fill="ffffff"/>
        </w:rPr>
        <w:t>Susser</w:t>
      </w:r>
      <w:r>
        <w:rPr>
          <w:rFonts w:ascii="Times New Roman" w:cs="Times New Roman" w:hAnsi="Times New Roman"/>
          <w:color w:val="222222"/>
          <w:sz w:val="24"/>
          <w:szCs w:val="24"/>
          <w:shd w:val="clear" w:color="auto" w:fill="ffffff"/>
        </w:rPr>
        <w:t>, E. (2012).</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Global perspective on early diagnosis and intervention for children with developmental delays and disabilities.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Developmental Medicine &amp; Child Neurology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54</w:t>
      </w:r>
      <w:r>
        <w:rPr>
          <w:rFonts w:ascii="Times New Roman" w:cs="Times New Roman" w:hAnsi="Times New Roman"/>
          <w:color w:val="222222"/>
          <w:sz w:val="24"/>
          <w:szCs w:val="24"/>
          <w:shd w:val="clear" w:color="auto" w:fill="ffffff"/>
        </w:rPr>
        <w:t>(12), 1079-1084.</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Shevell</w:t>
      </w:r>
      <w:r>
        <w:rPr>
          <w:rFonts w:ascii="Times New Roman" w:cs="Times New Roman" w:hAnsi="Times New Roman"/>
          <w:color w:val="222222"/>
          <w:sz w:val="24"/>
          <w:szCs w:val="24"/>
          <w:shd w:val="clear" w:color="auto" w:fill="ffffff"/>
        </w:rPr>
        <w:t>, M. I. (2010). Present conceptualization of early childhood neurodevelopmental disabilities. </w:t>
      </w:r>
      <w:r>
        <w:rPr>
          <w:rFonts w:ascii="Times New Roman" w:cs="Times New Roman" w:hAnsi="Times New Roman"/>
          <w:i/>
          <w:iCs/>
          <w:color w:val="222222"/>
          <w:sz w:val="24"/>
          <w:szCs w:val="24"/>
          <w:shd w:val="clear" w:color="auto" w:fill="ffffff"/>
        </w:rPr>
        <w:t>Journal of Child Neurology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25</w:t>
      </w:r>
      <w:r>
        <w:rPr>
          <w:rFonts w:ascii="Times New Roman" w:cs="Times New Roman" w:hAnsi="Times New Roman"/>
          <w:color w:val="222222"/>
          <w:sz w:val="24"/>
          <w:szCs w:val="24"/>
          <w:shd w:val="clear" w:color="auto" w:fill="ffffff"/>
        </w:rPr>
        <w:t>(1), 120-126.</w:t>
      </w:r>
    </w:p>
    <w:p>
      <w:pPr>
        <w:pStyle w:val="style0"/>
        <w:spacing w:after="0" w:lineRule="auto" w:line="480"/>
        <w:ind w:left="720" w:hanging="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CONNECTION BETWEEN ARTICLES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CONNECTION BETWEEN ARTICLES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40d4dfe-e03f-4fd2-9015-ad26597708a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1831f44-6313-46dc-a9ff-411a09de2588"/>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433</Words>
  <Pages>4</Pages>
  <Characters>2742</Characters>
  <Application>WPS Office</Application>
  <DocSecurity>0</DocSecurity>
  <Paragraphs>58</Paragraphs>
  <ScaleCrop>false</ScaleCrop>
  <LinksUpToDate>false</LinksUpToDate>
  <CharactersWithSpaces>3164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2020-01-23T15:20:45Z</dcterms:created>
  <dc:creator>Hp</dc:creator>
  <lastModifiedBy>JKM-LX1</lastModifiedBy>
  <dcterms:modified xsi:type="dcterms:W3CDTF">2020-01-23T15:20:45Z</dcterms:modified>
  <revision>2</revision>
</coreProperties>
</file>

<file path=docProps/custom.xml><?xml version="1.0" encoding="utf-8"?>
<Properties xmlns="http://schemas.openxmlformats.org/officeDocument/2006/custom-properties" xmlns:vt="http://schemas.openxmlformats.org/officeDocument/2006/docPropsVTypes"/>
</file>